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26" w:type="dxa"/>
        <w:tblInd w:w="0" w:type="dxa"/>
        <w:tblLook w:val="04A0" w:firstRow="1" w:lastRow="0" w:firstColumn="1" w:lastColumn="0" w:noHBand="0" w:noVBand="1"/>
      </w:tblPr>
      <w:tblGrid>
        <w:gridCol w:w="426"/>
        <w:gridCol w:w="431"/>
        <w:gridCol w:w="12"/>
        <w:gridCol w:w="685"/>
        <w:gridCol w:w="9"/>
        <w:gridCol w:w="574"/>
        <w:gridCol w:w="19"/>
        <w:gridCol w:w="564"/>
        <w:gridCol w:w="22"/>
        <w:gridCol w:w="377"/>
        <w:gridCol w:w="108"/>
        <w:gridCol w:w="23"/>
        <w:gridCol w:w="152"/>
        <w:gridCol w:w="522"/>
        <w:gridCol w:w="35"/>
        <w:gridCol w:w="570"/>
        <w:gridCol w:w="40"/>
        <w:gridCol w:w="109"/>
        <w:gridCol w:w="530"/>
        <w:gridCol w:w="23"/>
        <w:gridCol w:w="482"/>
        <w:gridCol w:w="26"/>
        <w:gridCol w:w="691"/>
        <w:gridCol w:w="18"/>
        <w:gridCol w:w="648"/>
        <w:gridCol w:w="7"/>
        <w:gridCol w:w="13"/>
        <w:gridCol w:w="487"/>
        <w:gridCol w:w="20"/>
        <w:gridCol w:w="681"/>
        <w:gridCol w:w="14"/>
        <w:gridCol w:w="20"/>
        <w:gridCol w:w="646"/>
        <w:gridCol w:w="20"/>
        <w:gridCol w:w="488"/>
        <w:gridCol w:w="20"/>
        <w:gridCol w:w="694"/>
        <w:gridCol w:w="20"/>
      </w:tblGrid>
      <w:tr w:rsidR="00BA5A22" w:rsidTr="0018482E">
        <w:trPr>
          <w:gridAfter w:val="1"/>
          <w:wAfter w:w="20" w:type="dxa"/>
          <w:trHeight w:val="1020"/>
        </w:trPr>
        <w:tc>
          <w:tcPr>
            <w:tcW w:w="86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85" w:type="dxa"/>
            <w:shd w:val="clear" w:color="FFFFFF" w:fill="auto"/>
            <w:vAlign w:val="bottom"/>
          </w:tcPr>
          <w:p w:rsidR="00433CD7" w:rsidRDefault="00433CD7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33CD7" w:rsidRDefault="0018482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pt;margin-top:16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97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7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715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433CD7" w:rsidRDefault="00433CD7"/>
        </w:tc>
      </w:tr>
      <w:tr w:rsidR="00BA5A22" w:rsidTr="0018482E">
        <w:trPr>
          <w:gridAfter w:val="1"/>
          <w:wAfter w:w="20" w:type="dxa"/>
          <w:trHeight w:val="225"/>
        </w:trPr>
        <w:tc>
          <w:tcPr>
            <w:tcW w:w="86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85" w:type="dxa"/>
            <w:shd w:val="clear" w:color="FFFFFF" w:fill="auto"/>
            <w:vAlign w:val="bottom"/>
          </w:tcPr>
          <w:p w:rsidR="00433CD7" w:rsidRDefault="00433CD7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97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7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715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433CD7" w:rsidRDefault="00433CD7"/>
        </w:tc>
      </w:tr>
      <w:tr w:rsidR="00BA5A22" w:rsidTr="0018482E">
        <w:trPr>
          <w:gridAfter w:val="1"/>
          <w:wAfter w:w="20" w:type="dxa"/>
          <w:trHeight w:val="225"/>
        </w:trPr>
        <w:tc>
          <w:tcPr>
            <w:tcW w:w="86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85" w:type="dxa"/>
            <w:shd w:val="clear" w:color="FFFFFF" w:fill="auto"/>
            <w:vAlign w:val="bottom"/>
          </w:tcPr>
          <w:p w:rsidR="00433CD7" w:rsidRDefault="00433CD7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97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7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715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433CD7" w:rsidRDefault="00433CD7"/>
        </w:tc>
      </w:tr>
      <w:tr w:rsidR="00433CD7" w:rsidTr="0018482E">
        <w:trPr>
          <w:gridAfter w:val="1"/>
          <w:wAfter w:w="20" w:type="dxa"/>
          <w:trHeight w:val="225"/>
        </w:trPr>
        <w:tc>
          <w:tcPr>
            <w:tcW w:w="3924" w:type="dxa"/>
            <w:gridSpan w:val="14"/>
            <w:shd w:val="clear" w:color="FFFFFF" w:fill="auto"/>
            <w:vAlign w:val="bottom"/>
          </w:tcPr>
          <w:p w:rsidR="00433CD7" w:rsidRDefault="00433CD7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7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715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433CD7" w:rsidRDefault="00433CD7"/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5208" w:type="dxa"/>
            <w:gridSpan w:val="19"/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715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433CD7" w:rsidRDefault="00433CD7"/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5208" w:type="dxa"/>
            <w:gridSpan w:val="19"/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ТАРИФНОГО РЕГУЛИРОВАНИЯ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715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433CD7" w:rsidRDefault="00433CD7"/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5208" w:type="dxa"/>
            <w:gridSpan w:val="19"/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715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433CD7" w:rsidRDefault="00433CD7"/>
        </w:tc>
      </w:tr>
      <w:tr w:rsidR="00BA5A22" w:rsidTr="0018482E">
        <w:trPr>
          <w:gridAfter w:val="1"/>
          <w:wAfter w:w="20" w:type="dxa"/>
          <w:trHeight w:val="225"/>
        </w:trPr>
        <w:tc>
          <w:tcPr>
            <w:tcW w:w="86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85" w:type="dxa"/>
            <w:shd w:val="clear" w:color="FFFFFF" w:fill="auto"/>
            <w:vAlign w:val="bottom"/>
          </w:tcPr>
          <w:p w:rsidR="00433CD7" w:rsidRDefault="00433CD7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97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7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715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433CD7" w:rsidRDefault="00433CD7"/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5208" w:type="dxa"/>
            <w:gridSpan w:val="19"/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715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433CD7" w:rsidRDefault="00433CD7"/>
        </w:tc>
      </w:tr>
      <w:tr w:rsidR="00BA5A22" w:rsidTr="0018482E">
        <w:trPr>
          <w:gridAfter w:val="1"/>
          <w:wAfter w:w="20" w:type="dxa"/>
        </w:trPr>
        <w:tc>
          <w:tcPr>
            <w:tcW w:w="869" w:type="dxa"/>
            <w:gridSpan w:val="3"/>
            <w:shd w:val="clear" w:color="FFFFFF" w:fill="auto"/>
            <w:vAlign w:val="center"/>
          </w:tcPr>
          <w:p w:rsidR="00433CD7" w:rsidRDefault="00433CD7">
            <w:pPr>
              <w:jc w:val="right"/>
            </w:pPr>
          </w:p>
        </w:tc>
        <w:tc>
          <w:tcPr>
            <w:tcW w:w="685" w:type="dxa"/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97" w:type="dxa"/>
            <w:gridSpan w:val="3"/>
            <w:shd w:val="clear" w:color="FFFFFF" w:fill="auto"/>
            <w:vAlign w:val="center"/>
          </w:tcPr>
          <w:p w:rsidR="00433CD7" w:rsidRDefault="00433CD7">
            <w:pPr>
              <w:jc w:val="right"/>
            </w:pPr>
          </w:p>
        </w:tc>
        <w:tc>
          <w:tcPr>
            <w:tcW w:w="605" w:type="dxa"/>
            <w:gridSpan w:val="2"/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67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715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433CD7" w:rsidRDefault="00433CD7"/>
        </w:tc>
      </w:tr>
      <w:tr w:rsidR="00433CD7" w:rsidTr="0018482E">
        <w:trPr>
          <w:gridBefore w:val="1"/>
          <w:gridAfter w:val="1"/>
          <w:wBefore w:w="426" w:type="dxa"/>
          <w:wAfter w:w="20" w:type="dxa"/>
          <w:trHeight w:val="345"/>
        </w:trPr>
        <w:tc>
          <w:tcPr>
            <w:tcW w:w="443" w:type="dxa"/>
            <w:gridSpan w:val="2"/>
            <w:shd w:val="clear" w:color="FFFFFF" w:fill="auto"/>
            <w:vAlign w:val="center"/>
          </w:tcPr>
          <w:p w:rsidR="00433CD7" w:rsidRPr="0018482E" w:rsidRDefault="00BA5A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8482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250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33CD7" w:rsidRPr="0018482E" w:rsidRDefault="00BA5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2E">
              <w:rPr>
                <w:rFonts w:ascii="Times New Roman" w:hAnsi="Times New Roman" w:cs="Times New Roman"/>
                <w:sz w:val="26"/>
                <w:szCs w:val="26"/>
              </w:rPr>
              <w:t>14 ноября 2016 г.</w:t>
            </w:r>
          </w:p>
        </w:tc>
        <w:tc>
          <w:tcPr>
            <w:tcW w:w="283" w:type="dxa"/>
            <w:gridSpan w:val="3"/>
            <w:shd w:val="clear" w:color="FFFFFF" w:fill="auto"/>
            <w:vAlign w:val="center"/>
          </w:tcPr>
          <w:p w:rsidR="00433CD7" w:rsidRPr="0018482E" w:rsidRDefault="00BA5A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8482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76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33CD7" w:rsidRPr="0018482E" w:rsidRDefault="0018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2E">
              <w:rPr>
                <w:rFonts w:ascii="Times New Roman" w:hAnsi="Times New Roman" w:cs="Times New Roman"/>
                <w:sz w:val="26"/>
                <w:szCs w:val="26"/>
              </w:rPr>
              <w:t>132-РК</w:t>
            </w:r>
          </w:p>
        </w:tc>
        <w:tc>
          <w:tcPr>
            <w:tcW w:w="1035" w:type="dxa"/>
            <w:gridSpan w:val="3"/>
            <w:shd w:val="clear" w:color="FFFFFF" w:fill="auto"/>
            <w:vAlign w:val="bottom"/>
          </w:tcPr>
          <w:p w:rsidR="00433CD7" w:rsidRPr="0018482E" w:rsidRDefault="00433C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433CD7" w:rsidRPr="0018482E" w:rsidRDefault="00433C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715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433CD7" w:rsidRDefault="00433CD7"/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6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85" w:type="dxa"/>
            <w:shd w:val="clear" w:color="FFFFFF" w:fill="auto"/>
            <w:vAlign w:val="bottom"/>
          </w:tcPr>
          <w:p w:rsidR="00433CD7" w:rsidRDefault="00433CD7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97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677" w:type="dxa"/>
            <w:gridSpan w:val="21"/>
            <w:shd w:val="clear" w:color="FFFFFF" w:fill="auto"/>
            <w:vAlign w:val="bottom"/>
          </w:tcPr>
          <w:p w:rsidR="00433CD7" w:rsidRDefault="00433CD7">
            <w:pPr>
              <w:jc w:val="right"/>
            </w:pPr>
          </w:p>
        </w:tc>
      </w:tr>
      <w:tr w:rsidR="00433CD7" w:rsidTr="0018482E">
        <w:tc>
          <w:tcPr>
            <w:tcW w:w="7096" w:type="dxa"/>
            <w:gridSpan w:val="25"/>
            <w:shd w:val="clear" w:color="FFFFFF" w:fill="FFFFFF"/>
            <w:vAlign w:val="center"/>
          </w:tcPr>
          <w:p w:rsidR="00433CD7" w:rsidRDefault="00BA5A22" w:rsidP="0018482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 приказ министерства </w:t>
            </w:r>
            <w:r w:rsidR="0018482E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тарифного регулирования Калужской области от</w:t>
            </w:r>
            <w:r w:rsidR="0018482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16.11.2015</w:t>
            </w:r>
            <w:r w:rsidR="0018482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 323-РК «Об утверждении производственной программы в сфере водоотведения для Федерального государственного бюджетного научного учреждения «Всероссийский </w:t>
            </w:r>
            <w:r w:rsidR="0018482E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научно - исследовательский институт радиологии и агроэкологии</w:t>
            </w:r>
            <w:r w:rsidR="0018482E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2016-2018 годы»</w:t>
            </w:r>
          </w:p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5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433CD7" w:rsidRDefault="00433CD7"/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6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85" w:type="dxa"/>
            <w:shd w:val="clear" w:color="FFFFFF" w:fill="auto"/>
            <w:vAlign w:val="bottom"/>
          </w:tcPr>
          <w:p w:rsidR="00433CD7" w:rsidRDefault="00433CD7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97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677" w:type="dxa"/>
            <w:gridSpan w:val="21"/>
            <w:shd w:val="clear" w:color="FFFFFF" w:fill="auto"/>
            <w:vAlign w:val="bottom"/>
          </w:tcPr>
          <w:p w:rsidR="00433CD7" w:rsidRDefault="00433CD7">
            <w:pPr>
              <w:jc w:val="right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6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85" w:type="dxa"/>
            <w:shd w:val="clear" w:color="FFFFFF" w:fill="auto"/>
            <w:vAlign w:val="bottom"/>
          </w:tcPr>
          <w:p w:rsidR="00433CD7" w:rsidRDefault="00433CD7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97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677" w:type="dxa"/>
            <w:gridSpan w:val="21"/>
            <w:shd w:val="clear" w:color="FFFFFF" w:fill="auto"/>
            <w:vAlign w:val="bottom"/>
          </w:tcPr>
          <w:p w:rsidR="00433CD7" w:rsidRDefault="00433CD7">
            <w:pPr>
              <w:jc w:val="right"/>
            </w:pPr>
          </w:p>
        </w:tc>
      </w:tr>
      <w:tr w:rsidR="00433CD7" w:rsidTr="0018482E">
        <w:trPr>
          <w:gridAfter w:val="1"/>
          <w:wAfter w:w="20" w:type="dxa"/>
        </w:trPr>
        <w:tc>
          <w:tcPr>
            <w:tcW w:w="10206" w:type="dxa"/>
            <w:gridSpan w:val="37"/>
            <w:shd w:val="clear" w:color="FFFFFF" w:fill="auto"/>
          </w:tcPr>
          <w:p w:rsidR="00433CD7" w:rsidRDefault="00BA5A22" w:rsidP="0018482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тарифного регулирования Калужской области, утверждённым постановлением Правительства Калужской области от 01.03.2013 № 111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25.11.2013 № 627, от 18.02.2014 № 113, от 20.06.2014 № 362, от 09.07.2014 № 400, от 03.12.2014 № 713, от 13.03.2015 № 127, от 15.06.2015 № 316, от 05.08.2015 № 439, от 06.10.2015 № 565, от 12.11.2015 № 634, от 27.01.2016 № 48, от 12.02.2016 № 88, от 14.04.2016 № 241, от 13.09.2016 № 492), распоряжением Губернатора Калужской области от 29.09.2016 № 204-р/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«О Лаврентьеве Д.Ю.», на основании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протокола заседания комиссии по тарифам и ценам министерства тарифного регулирования Калужской области от </w:t>
            </w:r>
            <w:r w:rsidR="0018482E">
              <w:rPr>
                <w:rFonts w:ascii="Times New Roman" w:hAnsi="Times New Roman"/>
                <w:sz w:val="26"/>
                <w:szCs w:val="26"/>
              </w:rPr>
              <w:t>14.11.2016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0BE1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33CD7" w:rsidTr="0018482E">
        <w:trPr>
          <w:gridAfter w:val="1"/>
          <w:wAfter w:w="20" w:type="dxa"/>
        </w:trPr>
        <w:tc>
          <w:tcPr>
            <w:tcW w:w="10206" w:type="dxa"/>
            <w:gridSpan w:val="37"/>
            <w:shd w:val="clear" w:color="FFFFFF" w:fill="auto"/>
            <w:vAlign w:val="bottom"/>
          </w:tcPr>
          <w:p w:rsidR="00433CD7" w:rsidRDefault="00BA5A22" w:rsidP="0018482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16.11.2015 № 323-РК «Об утверждении производственной программы в сфере водоотведения для Федерального государственного бюджетного научного учреждения «Всероссийский научно - исследовательский институт радиологии и агроэкологии" на 2016-2018 годы» (далее – приказ), изложив приложение  к приказу в новой редакции</w:t>
            </w:r>
            <w:r w:rsidR="001848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согласно приложению к настоящему приказу.</w:t>
            </w:r>
          </w:p>
        </w:tc>
      </w:tr>
      <w:tr w:rsidR="00433CD7" w:rsidTr="0018482E">
        <w:trPr>
          <w:gridAfter w:val="1"/>
          <w:wAfter w:w="20" w:type="dxa"/>
        </w:trPr>
        <w:tc>
          <w:tcPr>
            <w:tcW w:w="10206" w:type="dxa"/>
            <w:gridSpan w:val="37"/>
            <w:shd w:val="clear" w:color="FFFFFF" w:fill="auto"/>
            <w:vAlign w:val="bottom"/>
          </w:tcPr>
          <w:p w:rsidR="00433CD7" w:rsidRDefault="00BA5A2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433CD7" w:rsidTr="0018482E">
        <w:trPr>
          <w:gridAfter w:val="1"/>
          <w:wAfter w:w="20" w:type="dxa"/>
          <w:trHeight w:val="225"/>
        </w:trPr>
        <w:tc>
          <w:tcPr>
            <w:tcW w:w="10206" w:type="dxa"/>
            <w:gridSpan w:val="37"/>
            <w:shd w:val="clear" w:color="FFFFFF" w:fill="auto"/>
            <w:vAlign w:val="bottom"/>
          </w:tcPr>
          <w:p w:rsidR="00433CD7" w:rsidRDefault="00433CD7"/>
        </w:tc>
      </w:tr>
      <w:tr w:rsidR="00433CD7" w:rsidTr="0018482E">
        <w:trPr>
          <w:gridAfter w:val="1"/>
          <w:wAfter w:w="20" w:type="dxa"/>
          <w:trHeight w:val="225"/>
        </w:trPr>
        <w:tc>
          <w:tcPr>
            <w:tcW w:w="10206" w:type="dxa"/>
            <w:gridSpan w:val="37"/>
            <w:shd w:val="clear" w:color="FFFFFF" w:fill="auto"/>
            <w:vAlign w:val="bottom"/>
          </w:tcPr>
          <w:p w:rsidR="00433CD7" w:rsidRDefault="00433CD7"/>
        </w:tc>
      </w:tr>
      <w:tr w:rsidR="00433CD7" w:rsidTr="0018482E">
        <w:trPr>
          <w:gridAfter w:val="1"/>
          <w:wAfter w:w="20" w:type="dxa"/>
          <w:trHeight w:val="225"/>
        </w:trPr>
        <w:tc>
          <w:tcPr>
            <w:tcW w:w="10206" w:type="dxa"/>
            <w:gridSpan w:val="37"/>
            <w:shd w:val="clear" w:color="FFFFFF" w:fill="auto"/>
            <w:vAlign w:val="bottom"/>
          </w:tcPr>
          <w:p w:rsidR="00433CD7" w:rsidRDefault="00433CD7">
            <w:bookmarkStart w:id="0" w:name="_GoBack"/>
            <w:bookmarkEnd w:id="0"/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4529" w:type="dxa"/>
            <w:gridSpan w:val="16"/>
            <w:shd w:val="clear" w:color="FFFFFF" w:fill="auto"/>
            <w:vAlign w:val="bottom"/>
          </w:tcPr>
          <w:p w:rsidR="00433CD7" w:rsidRDefault="00BA5A22"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677" w:type="dxa"/>
            <w:gridSpan w:val="21"/>
            <w:shd w:val="clear" w:color="FFFFFF" w:fill="auto"/>
            <w:vAlign w:val="bottom"/>
          </w:tcPr>
          <w:p w:rsidR="00433CD7" w:rsidRDefault="00BA5A2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Д.Ю. Лаврентьев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433CD7" w:rsidRDefault="00BA5A22">
            <w:r>
              <w:lastRenderedPageBreak/>
              <w:br w:type="page"/>
            </w:r>
          </w:p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637" w:type="dxa"/>
            <w:gridSpan w:val="20"/>
            <w:shd w:val="clear" w:color="FFFFFF" w:fill="auto"/>
            <w:vAlign w:val="bottom"/>
          </w:tcPr>
          <w:p w:rsidR="00433CD7" w:rsidRDefault="00BA5A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33CD7" w:rsidTr="0018482E">
        <w:trPr>
          <w:gridAfter w:val="1"/>
          <w:wAfter w:w="20" w:type="dxa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637" w:type="dxa"/>
            <w:gridSpan w:val="20"/>
            <w:shd w:val="clear" w:color="FFFFFF" w:fill="auto"/>
            <w:vAlign w:val="bottom"/>
          </w:tcPr>
          <w:p w:rsidR="00433CD7" w:rsidRDefault="00BA5A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33CD7" w:rsidTr="0018482E">
        <w:trPr>
          <w:gridAfter w:val="1"/>
          <w:wAfter w:w="20" w:type="dxa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637" w:type="dxa"/>
            <w:gridSpan w:val="20"/>
            <w:shd w:val="clear" w:color="FFFFFF" w:fill="auto"/>
            <w:vAlign w:val="bottom"/>
          </w:tcPr>
          <w:p w:rsidR="00433CD7" w:rsidRDefault="00BA5A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433CD7" w:rsidTr="0018482E">
        <w:trPr>
          <w:gridAfter w:val="1"/>
          <w:wAfter w:w="20" w:type="dxa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637" w:type="dxa"/>
            <w:gridSpan w:val="20"/>
            <w:shd w:val="clear" w:color="FFFFFF" w:fill="auto"/>
            <w:vAlign w:val="bottom"/>
          </w:tcPr>
          <w:p w:rsidR="00433CD7" w:rsidRDefault="00BA5A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33CD7" w:rsidTr="0018482E">
        <w:trPr>
          <w:gridAfter w:val="1"/>
          <w:wAfter w:w="20" w:type="dxa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956" w:type="dxa"/>
            <w:gridSpan w:val="25"/>
            <w:shd w:val="clear" w:color="FFFFFF" w:fill="auto"/>
            <w:vAlign w:val="bottom"/>
          </w:tcPr>
          <w:p w:rsidR="00433CD7" w:rsidRDefault="00BA5A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14.11.2016 №</w:t>
            </w:r>
            <w:r w:rsidR="0018482E">
              <w:rPr>
                <w:rFonts w:ascii="Times New Roman" w:hAnsi="Times New Roman"/>
                <w:sz w:val="26"/>
                <w:szCs w:val="26"/>
              </w:rPr>
              <w:t xml:space="preserve"> 132-РК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637" w:type="dxa"/>
            <w:gridSpan w:val="20"/>
            <w:shd w:val="clear" w:color="FFFFFF" w:fill="auto"/>
            <w:vAlign w:val="bottom"/>
          </w:tcPr>
          <w:p w:rsidR="00433CD7" w:rsidRDefault="00433CD7">
            <w:pPr>
              <w:jc w:val="right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464" w:type="dxa"/>
            <w:gridSpan w:val="28"/>
            <w:shd w:val="clear" w:color="FFFFFF" w:fill="auto"/>
            <w:vAlign w:val="bottom"/>
          </w:tcPr>
          <w:p w:rsidR="00433CD7" w:rsidRDefault="00BA5A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464" w:type="dxa"/>
            <w:gridSpan w:val="28"/>
            <w:shd w:val="clear" w:color="FFFFFF" w:fill="auto"/>
            <w:vAlign w:val="bottom"/>
          </w:tcPr>
          <w:p w:rsidR="00433CD7" w:rsidRDefault="00BA5A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637" w:type="dxa"/>
            <w:gridSpan w:val="20"/>
            <w:shd w:val="clear" w:color="FFFFFF" w:fill="auto"/>
            <w:vAlign w:val="bottom"/>
          </w:tcPr>
          <w:p w:rsidR="00433CD7" w:rsidRDefault="00BA5A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637" w:type="dxa"/>
            <w:gridSpan w:val="20"/>
            <w:shd w:val="clear" w:color="FFFFFF" w:fill="auto"/>
            <w:vAlign w:val="bottom"/>
          </w:tcPr>
          <w:p w:rsidR="00433CD7" w:rsidRDefault="00BA5A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956" w:type="dxa"/>
            <w:gridSpan w:val="25"/>
            <w:shd w:val="clear" w:color="FFFFFF" w:fill="auto"/>
            <w:vAlign w:val="bottom"/>
          </w:tcPr>
          <w:p w:rsidR="00433CD7" w:rsidRDefault="00BA5A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323-РК</w:t>
            </w:r>
          </w:p>
        </w:tc>
      </w:tr>
      <w:tr w:rsidR="00BA5A22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55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433CD7" w:rsidRDefault="00433CD7"/>
        </w:tc>
      </w:tr>
      <w:tr w:rsidR="00433CD7" w:rsidTr="0018482E">
        <w:trPr>
          <w:gridAfter w:val="1"/>
          <w:wAfter w:w="20" w:type="dxa"/>
          <w:trHeight w:val="1245"/>
        </w:trPr>
        <w:tc>
          <w:tcPr>
            <w:tcW w:w="10206" w:type="dxa"/>
            <w:gridSpan w:val="37"/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водоотведения для федерального государственного бюджетного научного учреждения «Всероссийский научно - исследовательский институт радиологии и агроэкологии» на 2016-2018 годы</w:t>
            </w:r>
          </w:p>
        </w:tc>
      </w:tr>
      <w:tr w:rsidR="00433CD7" w:rsidTr="0018482E">
        <w:trPr>
          <w:gridAfter w:val="1"/>
          <w:wAfter w:w="20" w:type="dxa"/>
          <w:trHeight w:val="210"/>
        </w:trPr>
        <w:tc>
          <w:tcPr>
            <w:tcW w:w="8984" w:type="dxa"/>
            <w:gridSpan w:val="33"/>
            <w:shd w:val="clear" w:color="FFFFFF" w:fill="auto"/>
            <w:vAlign w:val="bottom"/>
          </w:tcPr>
          <w:p w:rsidR="00433CD7" w:rsidRDefault="00433CD7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433CD7" w:rsidRDefault="00433CD7"/>
        </w:tc>
      </w:tr>
      <w:tr w:rsidR="00433CD7" w:rsidTr="0018482E">
        <w:trPr>
          <w:gridAfter w:val="1"/>
          <w:wAfter w:w="20" w:type="dxa"/>
        </w:trPr>
        <w:tc>
          <w:tcPr>
            <w:tcW w:w="10206" w:type="dxa"/>
            <w:gridSpan w:val="37"/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433CD7" w:rsidTr="0018482E">
        <w:trPr>
          <w:gridAfter w:val="1"/>
          <w:wAfter w:w="20" w:type="dxa"/>
        </w:trPr>
        <w:tc>
          <w:tcPr>
            <w:tcW w:w="10206" w:type="dxa"/>
            <w:gridSpan w:val="37"/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33CD7" w:rsidTr="0018482E">
        <w:trPr>
          <w:gridAfter w:val="1"/>
          <w:wAfter w:w="20" w:type="dxa"/>
          <w:trHeight w:val="1545"/>
        </w:trPr>
        <w:tc>
          <w:tcPr>
            <w:tcW w:w="523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97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агроэкологии», 249032, Калужская область, город Обнинск, шоссе Киевское, 109км,</w:t>
            </w:r>
          </w:p>
        </w:tc>
      </w:tr>
      <w:tr w:rsidR="00433CD7" w:rsidTr="0018482E">
        <w:trPr>
          <w:gridAfter w:val="1"/>
          <w:wAfter w:w="20" w:type="dxa"/>
          <w:trHeight w:val="945"/>
        </w:trPr>
        <w:tc>
          <w:tcPr>
            <w:tcW w:w="523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7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523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97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BA5A22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433CD7" w:rsidRDefault="00433CD7">
            <w:pPr>
              <w:jc w:val="center"/>
            </w:pPr>
          </w:p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55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433CD7" w:rsidRDefault="00433CD7"/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433CD7" w:rsidTr="0018482E">
        <w:trPr>
          <w:gridAfter w:val="1"/>
          <w:wAfter w:w="20" w:type="dxa"/>
          <w:trHeight w:val="945"/>
        </w:trPr>
        <w:tc>
          <w:tcPr>
            <w:tcW w:w="10206" w:type="dxa"/>
            <w:gridSpan w:val="37"/>
            <w:shd w:val="clear" w:color="FFFFFF" w:fill="auto"/>
            <w:vAlign w:val="bottom"/>
          </w:tcPr>
          <w:p w:rsidR="00433CD7" w:rsidRDefault="00BA5A2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433CD7" w:rsidTr="0018482E">
        <w:trPr>
          <w:gridAfter w:val="1"/>
          <w:wAfter w:w="20" w:type="dxa"/>
          <w:trHeight w:val="9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9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 xml:space="preserve">Ремонт колодцев сбросного коллектора (7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159,95</w:t>
            </w: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 xml:space="preserve">Ремонт надводной части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двухярусного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отстойника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260,59</w:t>
            </w: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 xml:space="preserve">ремонт песчаных фильтров №6 - 1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530,6</w:t>
            </w:r>
          </w:p>
        </w:tc>
      </w:tr>
      <w:tr w:rsidR="00433CD7" w:rsidTr="0018482E">
        <w:trPr>
          <w:gridAfter w:val="1"/>
          <w:wAfter w:w="20" w:type="dxa"/>
          <w:trHeight w:val="9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 xml:space="preserve">Ремонт приточной вентиляции биофильтров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105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205,68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1 156,82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 w:rsidP="00BA5A22">
            <w:r>
              <w:rPr>
                <w:rFonts w:ascii="Times New Roman" w:hAnsi="Times New Roman"/>
                <w:sz w:val="26"/>
                <w:szCs w:val="26"/>
              </w:rPr>
              <w:t xml:space="preserve">Закупка электроприводов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300 (2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 w:rsidP="00BA5A22">
            <w:r>
              <w:rPr>
                <w:rFonts w:ascii="Times New Roman" w:hAnsi="Times New Roman"/>
                <w:sz w:val="26"/>
                <w:szCs w:val="26"/>
              </w:rPr>
              <w:t xml:space="preserve">Ремонт лотка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хлораторной</w:t>
            </w:r>
            <w:proofErr w:type="spellEnd"/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 w:rsidP="00BA5A22">
            <w:r>
              <w:rPr>
                <w:rFonts w:ascii="Times New Roman" w:hAnsi="Times New Roman"/>
                <w:sz w:val="26"/>
                <w:szCs w:val="26"/>
              </w:rPr>
              <w:t>Закупка оборудования для лаборатории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</w:p>
        </w:tc>
      </w:tr>
      <w:tr w:rsidR="00433CD7" w:rsidTr="0018482E">
        <w:trPr>
          <w:gridAfter w:val="1"/>
          <w:wAfter w:w="20" w:type="dxa"/>
          <w:trHeight w:val="12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 w:rsidP="00BA5A22">
            <w:r>
              <w:rPr>
                <w:rFonts w:ascii="Times New Roman" w:hAnsi="Times New Roman"/>
                <w:sz w:val="26"/>
                <w:szCs w:val="26"/>
              </w:rPr>
              <w:t xml:space="preserve">Приобретение запорной арматуры задвижка с электроприводом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150 (2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 xml:space="preserve">Ремонт песчаных фильтров (2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1 100</w:t>
            </w:r>
          </w:p>
        </w:tc>
      </w:tr>
      <w:tr w:rsidR="00433CD7" w:rsidTr="0018482E">
        <w:trPr>
          <w:gridAfter w:val="1"/>
          <w:wAfter w:w="20" w:type="dxa"/>
          <w:trHeight w:val="12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 w:rsidP="00BA5A22">
            <w:r>
              <w:rPr>
                <w:rFonts w:ascii="Times New Roman" w:hAnsi="Times New Roman"/>
                <w:sz w:val="26"/>
                <w:szCs w:val="26"/>
              </w:rPr>
              <w:t xml:space="preserve">Приобретение запорной арматуры задвижка с электроприводом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300 (2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 w:rsidP="00BA5A22">
            <w:r>
              <w:rPr>
                <w:rFonts w:ascii="Times New Roman" w:hAnsi="Times New Roman"/>
                <w:sz w:val="26"/>
                <w:szCs w:val="26"/>
              </w:rPr>
              <w:t>Приобретение бочкового насоса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2 023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Ремонт внутренних стен биофильтров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1 238,61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1 238,61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10206" w:type="dxa"/>
            <w:gridSpan w:val="37"/>
            <w:shd w:val="clear" w:color="FFFFFF" w:fill="auto"/>
            <w:vAlign w:val="bottom"/>
          </w:tcPr>
          <w:p w:rsidR="00433CD7" w:rsidRDefault="00BA5A2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433CD7" w:rsidTr="0018482E">
        <w:trPr>
          <w:gridAfter w:val="1"/>
          <w:wAfter w:w="20" w:type="dxa"/>
          <w:trHeight w:val="9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945"/>
        </w:trPr>
        <w:tc>
          <w:tcPr>
            <w:tcW w:w="10206" w:type="dxa"/>
            <w:gridSpan w:val="37"/>
            <w:shd w:val="clear" w:color="FFFFFF" w:fill="auto"/>
            <w:vAlign w:val="bottom"/>
          </w:tcPr>
          <w:p w:rsidR="00433CD7" w:rsidRDefault="00BA5A2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433CD7" w:rsidTr="0018482E">
        <w:trPr>
          <w:gridAfter w:val="1"/>
          <w:wAfter w:w="20" w:type="dxa"/>
          <w:trHeight w:val="9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A5A22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433CD7" w:rsidRDefault="00433CD7">
            <w:pPr>
              <w:jc w:val="center"/>
            </w:pPr>
          </w:p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55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433CD7" w:rsidRDefault="00433CD7"/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33CD7" w:rsidTr="0018482E">
        <w:trPr>
          <w:gridAfter w:val="1"/>
          <w:wAfter w:w="20" w:type="dxa"/>
          <w:trHeight w:val="9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3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32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/>
        </w:tc>
        <w:tc>
          <w:tcPr>
            <w:tcW w:w="1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23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2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/>
        </w:tc>
        <w:tc>
          <w:tcPr>
            <w:tcW w:w="1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23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2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/>
        </w:tc>
        <w:tc>
          <w:tcPr>
            <w:tcW w:w="1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23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2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/>
        </w:tc>
        <w:tc>
          <w:tcPr>
            <w:tcW w:w="1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23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32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/>
        </w:tc>
        <w:tc>
          <w:tcPr>
            <w:tcW w:w="1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23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A5A22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433CD7" w:rsidRDefault="00433CD7">
            <w:pPr>
              <w:jc w:val="center"/>
            </w:pPr>
          </w:p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55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433CD7" w:rsidRDefault="00433CD7"/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523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17 136,9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523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18 458,13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523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18 939,54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A5A22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433CD7" w:rsidRDefault="00433CD7">
            <w:pPr>
              <w:jc w:val="center"/>
            </w:pPr>
          </w:p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55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433CD7" w:rsidRDefault="00433CD7"/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10206" w:type="dxa"/>
            <w:gridSpan w:val="37"/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97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7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523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497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523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97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523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497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BA5A22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433CD7" w:rsidRDefault="00433CD7">
            <w:pPr>
              <w:jc w:val="center"/>
            </w:pPr>
          </w:p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55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433CD7" w:rsidRDefault="00433CD7"/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433CD7" w:rsidTr="0018482E">
        <w:trPr>
          <w:gridAfter w:val="1"/>
          <w:wAfter w:w="20" w:type="dxa"/>
          <w:trHeight w:val="1245"/>
        </w:trPr>
        <w:tc>
          <w:tcPr>
            <w:tcW w:w="10206" w:type="dxa"/>
            <w:gridSpan w:val="37"/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433CD7" w:rsidTr="0018482E">
        <w:trPr>
          <w:gridAfter w:val="1"/>
          <w:wAfter w:w="20" w:type="dxa"/>
          <w:trHeight w:val="1545"/>
        </w:trPr>
        <w:tc>
          <w:tcPr>
            <w:tcW w:w="10206" w:type="dxa"/>
            <w:gridSpan w:val="37"/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BA5A22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433CD7" w:rsidRDefault="00433CD7">
            <w:pPr>
              <w:jc w:val="center"/>
            </w:pPr>
          </w:p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55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433CD7" w:rsidRDefault="00433CD7"/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10206" w:type="dxa"/>
            <w:gridSpan w:val="37"/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3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32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2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2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2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Водоотведение</w:t>
            </w:r>
          </w:p>
        </w:tc>
        <w:tc>
          <w:tcPr>
            <w:tcW w:w="13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2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211,94</w:t>
            </w: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18,06</w:t>
            </w:r>
          </w:p>
        </w:tc>
      </w:tr>
      <w:tr w:rsidR="00433CD7" w:rsidTr="0018482E">
        <w:trPr>
          <w:gridAfter w:val="1"/>
          <w:wAfter w:w="20" w:type="dxa"/>
          <w:trHeight w:val="1545"/>
        </w:trPr>
        <w:tc>
          <w:tcPr>
            <w:tcW w:w="32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14 426,16</w:t>
            </w: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14 142,46</w:t>
            </w: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283,7</w:t>
            </w: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644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2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644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2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945"/>
        </w:trPr>
        <w:tc>
          <w:tcPr>
            <w:tcW w:w="644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2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644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2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32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19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A5A22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433CD7" w:rsidRDefault="00433CD7">
            <w:pPr>
              <w:jc w:val="center"/>
            </w:pPr>
          </w:p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55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33CD7" w:rsidRDefault="00433CD7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433CD7" w:rsidRDefault="00433CD7"/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10206" w:type="dxa"/>
            <w:gridSpan w:val="37"/>
            <w:shd w:val="clear" w:color="FFFFFF" w:fill="auto"/>
            <w:vAlign w:val="bottom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10206" w:type="dxa"/>
            <w:gridSpan w:val="37"/>
            <w:shd w:val="clear" w:color="FFFFFF" w:fill="auto"/>
            <w:vAlign w:val="bottom"/>
          </w:tcPr>
          <w:p w:rsidR="00433CD7" w:rsidRDefault="00BA5A2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433CD7" w:rsidTr="0018482E">
        <w:trPr>
          <w:gridAfter w:val="1"/>
          <w:wAfter w:w="20" w:type="dxa"/>
          <w:trHeight w:val="9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6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39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</w:tr>
      <w:tr w:rsidR="00433CD7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433CD7">
            <w:pPr>
              <w:jc w:val="center"/>
            </w:pPr>
          </w:p>
        </w:tc>
        <w:tc>
          <w:tcPr>
            <w:tcW w:w="310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CD7" w:rsidRDefault="00BA5A2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A5A22" w:rsidTr="0018482E">
        <w:trPr>
          <w:gridAfter w:val="1"/>
          <w:wAfter w:w="20" w:type="dxa"/>
          <w:trHeight w:val="345"/>
        </w:trPr>
        <w:tc>
          <w:tcPr>
            <w:tcW w:w="857" w:type="dxa"/>
            <w:gridSpan w:val="2"/>
            <w:shd w:val="clear" w:color="FFFFFF" w:fill="auto"/>
            <w:vAlign w:val="center"/>
          </w:tcPr>
          <w:p w:rsidR="00433CD7" w:rsidRDefault="00BA5A22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6" w:type="dxa"/>
            <w:gridSpan w:val="3"/>
            <w:shd w:val="clear" w:color="FFFFFF" w:fill="auto"/>
            <w:vAlign w:val="center"/>
          </w:tcPr>
          <w:p w:rsidR="00433CD7" w:rsidRDefault="00433CD7"/>
        </w:tc>
        <w:tc>
          <w:tcPr>
            <w:tcW w:w="593" w:type="dxa"/>
            <w:gridSpan w:val="2"/>
            <w:shd w:val="clear" w:color="FFFFFF" w:fill="auto"/>
            <w:vAlign w:val="center"/>
          </w:tcPr>
          <w:p w:rsidR="00433CD7" w:rsidRDefault="00433CD7"/>
        </w:tc>
        <w:tc>
          <w:tcPr>
            <w:tcW w:w="586" w:type="dxa"/>
            <w:gridSpan w:val="2"/>
            <w:shd w:val="clear" w:color="FFFFFF" w:fill="auto"/>
            <w:vAlign w:val="center"/>
          </w:tcPr>
          <w:p w:rsidR="00433CD7" w:rsidRDefault="00433CD7"/>
        </w:tc>
        <w:tc>
          <w:tcPr>
            <w:tcW w:w="508" w:type="dxa"/>
            <w:gridSpan w:val="3"/>
            <w:shd w:val="clear" w:color="FFFFFF" w:fill="auto"/>
            <w:vAlign w:val="center"/>
          </w:tcPr>
          <w:p w:rsidR="00433CD7" w:rsidRDefault="00433CD7"/>
        </w:tc>
        <w:tc>
          <w:tcPr>
            <w:tcW w:w="709" w:type="dxa"/>
            <w:gridSpan w:val="3"/>
            <w:shd w:val="clear" w:color="FFFFFF" w:fill="auto"/>
            <w:vAlign w:val="center"/>
          </w:tcPr>
          <w:p w:rsidR="00433CD7" w:rsidRDefault="00433CD7"/>
        </w:tc>
        <w:tc>
          <w:tcPr>
            <w:tcW w:w="610" w:type="dxa"/>
            <w:gridSpan w:val="2"/>
            <w:shd w:val="clear" w:color="FFFFFF" w:fill="auto"/>
            <w:vAlign w:val="center"/>
          </w:tcPr>
          <w:p w:rsidR="00433CD7" w:rsidRDefault="00433CD7"/>
        </w:tc>
        <w:tc>
          <w:tcPr>
            <w:tcW w:w="662" w:type="dxa"/>
            <w:gridSpan w:val="3"/>
            <w:shd w:val="clear" w:color="FFFFFF" w:fill="auto"/>
            <w:vAlign w:val="center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center"/>
          </w:tcPr>
          <w:p w:rsidR="00433CD7" w:rsidRDefault="00433CD7"/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433CD7" w:rsidRDefault="00433CD7"/>
        </w:tc>
        <w:tc>
          <w:tcPr>
            <w:tcW w:w="655" w:type="dxa"/>
            <w:gridSpan w:val="2"/>
            <w:shd w:val="clear" w:color="FFFFFF" w:fill="auto"/>
            <w:vAlign w:val="center"/>
          </w:tcPr>
          <w:p w:rsidR="00433CD7" w:rsidRDefault="00433CD7"/>
        </w:tc>
        <w:tc>
          <w:tcPr>
            <w:tcW w:w="500" w:type="dxa"/>
            <w:gridSpan w:val="2"/>
            <w:shd w:val="clear" w:color="FFFFFF" w:fill="auto"/>
            <w:vAlign w:val="center"/>
          </w:tcPr>
          <w:p w:rsidR="00433CD7" w:rsidRDefault="00433CD7"/>
        </w:tc>
        <w:tc>
          <w:tcPr>
            <w:tcW w:w="701" w:type="dxa"/>
            <w:gridSpan w:val="2"/>
            <w:shd w:val="clear" w:color="FFFFFF" w:fill="auto"/>
            <w:vAlign w:val="center"/>
          </w:tcPr>
          <w:p w:rsidR="00433CD7" w:rsidRDefault="00433CD7"/>
        </w:tc>
        <w:tc>
          <w:tcPr>
            <w:tcW w:w="680" w:type="dxa"/>
            <w:gridSpan w:val="3"/>
            <w:shd w:val="clear" w:color="FFFFFF" w:fill="auto"/>
            <w:vAlign w:val="center"/>
          </w:tcPr>
          <w:p w:rsidR="00433CD7" w:rsidRDefault="00433CD7"/>
        </w:tc>
        <w:tc>
          <w:tcPr>
            <w:tcW w:w="508" w:type="dxa"/>
            <w:gridSpan w:val="2"/>
            <w:shd w:val="clear" w:color="FFFFFF" w:fill="auto"/>
            <w:vAlign w:val="center"/>
          </w:tcPr>
          <w:p w:rsidR="00433CD7" w:rsidRDefault="00433CD7"/>
        </w:tc>
        <w:tc>
          <w:tcPr>
            <w:tcW w:w="714" w:type="dxa"/>
            <w:gridSpan w:val="2"/>
            <w:shd w:val="clear" w:color="FFFFFF" w:fill="auto"/>
            <w:vAlign w:val="center"/>
          </w:tcPr>
          <w:p w:rsidR="00433CD7" w:rsidRDefault="00433CD7"/>
        </w:tc>
      </w:tr>
    </w:tbl>
    <w:p w:rsidR="00395334" w:rsidRDefault="00395334"/>
    <w:sectPr w:rsidR="00395334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3CD7"/>
    <w:rsid w:val="0018482E"/>
    <w:rsid w:val="002D0BE1"/>
    <w:rsid w:val="00395334"/>
    <w:rsid w:val="00433CD7"/>
    <w:rsid w:val="00BA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1750</Words>
  <Characters>9978</Characters>
  <Application>Microsoft Office Word</Application>
  <DocSecurity>0</DocSecurity>
  <Lines>83</Lines>
  <Paragraphs>23</Paragraphs>
  <ScaleCrop>false</ScaleCrop>
  <Company/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dcterms:created xsi:type="dcterms:W3CDTF">2016-11-14T09:30:00Z</dcterms:created>
  <dcterms:modified xsi:type="dcterms:W3CDTF">2016-11-15T16:50:00Z</dcterms:modified>
</cp:coreProperties>
</file>